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="009A05EB">
        <w:rPr>
          <w:b/>
          <w:sz w:val="28"/>
          <w:szCs w:val="28"/>
          <w:lang w:eastAsia="ar-SA"/>
        </w:rPr>
        <w:t>3</w:t>
      </w:r>
      <w:r w:rsidR="008920FD">
        <w:rPr>
          <w:b/>
          <w:sz w:val="28"/>
          <w:szCs w:val="28"/>
          <w:lang w:eastAsia="ar-SA"/>
        </w:rPr>
        <w:t>85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23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 w:rsidR="00D00E33"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8920FD">
        <w:rPr>
          <w:rFonts w:ascii="Times New Roman" w:eastAsia="MS Mincho" w:hAnsi="Times New Roman"/>
          <w:sz w:val="28"/>
          <w:szCs w:val="28"/>
        </w:rPr>
        <w:t xml:space="preserve">Абдулгаджиева Магомед-Али Бекишевича, </w:t>
      </w:r>
      <w:r w:rsidR="000B5EDA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8920FD" w:rsidR="008920FD">
        <w:rPr>
          <w:rFonts w:eastAsia="MS Mincho"/>
          <w:sz w:val="28"/>
          <w:szCs w:val="28"/>
        </w:rPr>
        <w:t xml:space="preserve"> в 12 часов 15 минут в г. </w:t>
      </w:r>
      <w:r>
        <w:rPr>
          <w:rFonts w:eastAsia="MS Mincho"/>
          <w:sz w:val="28"/>
          <w:szCs w:val="28"/>
        </w:rPr>
        <w:t>---</w:t>
      </w:r>
      <w:r w:rsidRPr="008920FD" w:rsidR="008920FD">
        <w:rPr>
          <w:rFonts w:eastAsia="MS Mincho"/>
          <w:sz w:val="28"/>
          <w:szCs w:val="28"/>
        </w:rPr>
        <w:t xml:space="preserve"> Абдулгаджиев М.-А.Б., являясь водителем транспортного средства «</w:t>
      </w:r>
      <w:r>
        <w:rPr>
          <w:rFonts w:eastAsia="MS Mincho"/>
          <w:sz w:val="28"/>
          <w:szCs w:val="28"/>
        </w:rPr>
        <w:t>---</w:t>
      </w:r>
      <w:r w:rsidRPr="008920FD" w:rsidR="008920F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>
        <w:rPr>
          <w:rFonts w:eastAsia="MS Mincho"/>
          <w:sz w:val="28"/>
          <w:szCs w:val="28"/>
        </w:rPr>
        <w:t>----</w:t>
      </w:r>
      <w:r w:rsidRPr="008920FD" w:rsidR="008920FD">
        <w:rPr>
          <w:rFonts w:eastAsia="MS Mincho"/>
          <w:sz w:val="28"/>
          <w:szCs w:val="28"/>
        </w:rPr>
        <w:t xml:space="preserve">, осуществлял услугу по перевозке пассажиров автомобильным транспортом в режиме такси по маршруту: г. </w:t>
      </w:r>
      <w:r>
        <w:rPr>
          <w:rFonts w:eastAsia="MS Mincho"/>
          <w:sz w:val="28"/>
          <w:szCs w:val="28"/>
        </w:rPr>
        <w:t>----</w:t>
      </w:r>
      <w:r w:rsidRPr="008920FD" w:rsidR="008920FD">
        <w:rPr>
          <w:rFonts w:eastAsia="MS Mincho"/>
          <w:sz w:val="28"/>
          <w:szCs w:val="28"/>
        </w:rPr>
        <w:t xml:space="preserve"> до РН «Сервис склад» стоимостью 170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</w:t>
      </w:r>
      <w:r w:rsidRPr="00AC0EEB" w:rsidR="00AC0EEB">
        <w:rPr>
          <w:rFonts w:eastAsia="MS Mincho"/>
          <w:sz w:val="28"/>
          <w:szCs w:val="28"/>
        </w:rPr>
        <w:t>специального разрешения (лицензии) на осуществление указанного вида деятельности, тем самым совершил правонарушение, предусмотренное ч. 2 ст. 14.1 КоАП РФ</w:t>
      </w:r>
      <w:r w:rsidR="004C1A28">
        <w:rPr>
          <w:rFonts w:eastAsia="MS Mincho"/>
          <w:sz w:val="28"/>
          <w:szCs w:val="28"/>
        </w:rPr>
        <w:t>.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В судебное заседание Абдулгаджиев</w:t>
      </w:r>
      <w:r w:rsidRPr="008920FD">
        <w:rPr>
          <w:rFonts w:eastAsia="MS Mincho"/>
          <w:sz w:val="28"/>
          <w:szCs w:val="28"/>
        </w:rPr>
        <w:t xml:space="preserve"> М.-А.Б. 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  </w:t>
      </w:r>
    </w:p>
    <w:p w:rsidR="009A05EB" w:rsidRPr="009A05EB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</w:t>
      </w:r>
      <w:r w:rsidRPr="008920FD">
        <w:rPr>
          <w:rFonts w:eastAsia="MS Mincho"/>
          <w:sz w:val="28"/>
          <w:szCs w:val="28"/>
        </w:rPr>
        <w:t xml:space="preserve">твие лица, в отношении которого ведется производство по делу об административном правонарушении.   </w:t>
      </w:r>
      <w:r w:rsidRPr="00184DE5" w:rsidR="00184DE5">
        <w:rPr>
          <w:rFonts w:eastAsia="MS Mincho"/>
          <w:sz w:val="28"/>
          <w:szCs w:val="28"/>
        </w:rPr>
        <w:t xml:space="preserve">   </w:t>
      </w:r>
    </w:p>
    <w:p w:rsidR="004E4BE8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В соответствии с частью 2 статьи 14.1 Кодекса Российской Федерации об админист</w:t>
      </w:r>
      <w:r w:rsidRPr="00AC0EEB">
        <w:rPr>
          <w:rFonts w:eastAsia="MS Mincho"/>
          <w:sz w:val="28"/>
          <w:szCs w:val="28"/>
        </w:rPr>
        <w:t>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</w:t>
      </w:r>
      <w:r w:rsidRPr="00AC0EEB">
        <w:rPr>
          <w:rFonts w:eastAsia="MS Mincho"/>
          <w:sz w:val="28"/>
          <w:szCs w:val="28"/>
        </w:rPr>
        <w:t>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</w:t>
      </w:r>
      <w:r w:rsidRPr="00AC0EEB">
        <w:rPr>
          <w:rFonts w:eastAsia="MS Mincho"/>
          <w:sz w:val="28"/>
          <w:szCs w:val="28"/>
        </w:rPr>
        <w:t xml:space="preserve">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силу требований ст. 23 ГК РФ гражданин вправе заниматься предпринимательской деятельностью без </w:t>
      </w:r>
      <w:r w:rsidRPr="00834569">
        <w:rPr>
          <w:rFonts w:eastAsia="MS Mincho"/>
          <w:sz w:val="28"/>
          <w:szCs w:val="28"/>
        </w:rPr>
        <w:t>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такой деятельност</w:t>
      </w:r>
      <w:r w:rsidRPr="00834569">
        <w:rPr>
          <w:rFonts w:eastAsia="MS Mincho"/>
          <w:sz w:val="28"/>
          <w:szCs w:val="28"/>
        </w:rPr>
        <w:t>и без государственной регистрации в качестве индивидуального предпринимателя.</w:t>
      </w:r>
    </w:p>
    <w:p w:rsidR="00834569" w:rsidRPr="00834569" w:rsidP="00AC0EEB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п. 1</w:t>
      </w:r>
      <w:r w:rsidR="00AC0EEB">
        <w:rPr>
          <w:rFonts w:eastAsia="MS Mincho"/>
          <w:sz w:val="28"/>
          <w:szCs w:val="28"/>
        </w:rPr>
        <w:t>6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</w:t>
      </w:r>
      <w:r w:rsidRPr="00834569">
        <w:rPr>
          <w:rFonts w:eastAsia="MS Mincho"/>
          <w:sz w:val="28"/>
          <w:szCs w:val="28"/>
        </w:rPr>
        <w:t xml:space="preserve">екса Российской Федерации об административных правонарушениях» </w:t>
      </w:r>
      <w:r w:rsidR="00AC0EEB">
        <w:rPr>
          <w:rFonts w:eastAsia="MS Mincho"/>
          <w:sz w:val="28"/>
          <w:szCs w:val="28"/>
        </w:rPr>
        <w:t>п</w:t>
      </w:r>
      <w:r w:rsidRPr="00AC0EEB" w:rsidR="00AC0EEB">
        <w:rPr>
          <w:rFonts w:eastAsia="MS Mincho"/>
          <w:sz w:val="28"/>
          <w:szCs w:val="28"/>
        </w:rPr>
        <w:t>ри решении вопроса о наличии в действиях лица признаков состава административного правонарушения, предусмотренного частью 2 статьи 14.1 КоАП РФ, необходимо исходить из того, что в соответствии с абзацем третьим пункта 1 статьи 49 ГК РФ право осуществлять деятельность, на занятие которой необходимо получение специального разрешения (лицензии), возникает с момента получения разрешения (лицензии) или в указанный в нем срок и прекращается по истечении срока его действия (если не предусмотрено иное), а также в случаях приостановления или аннулирования разрешения (лицензии).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</w:t>
      </w:r>
      <w:r w:rsidRPr="00834569">
        <w:rPr>
          <w:rFonts w:eastAsia="MS Mincho"/>
          <w:sz w:val="28"/>
          <w:szCs w:val="28"/>
        </w:rPr>
        <w:t>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E571F1">
        <w:rPr>
          <w:rFonts w:eastAsia="MS Mincho"/>
          <w:sz w:val="28"/>
          <w:szCs w:val="28"/>
        </w:rPr>
        <w:t xml:space="preserve"> (далее – Закон № 580-ФЗ)</w:t>
      </w:r>
      <w:r w:rsidRPr="00834569">
        <w:rPr>
          <w:rFonts w:eastAsia="MS Mincho"/>
          <w:sz w:val="28"/>
          <w:szCs w:val="28"/>
        </w:rPr>
        <w:t xml:space="preserve"> деятельность по перевозке пассажи</w:t>
      </w:r>
      <w:r w:rsidRPr="00834569">
        <w:rPr>
          <w:rFonts w:eastAsia="MS Mincho"/>
          <w:sz w:val="28"/>
          <w:szCs w:val="28"/>
        </w:rPr>
        <w:t>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</w:t>
      </w:r>
      <w:r w:rsidRPr="00834569">
        <w:rPr>
          <w:rFonts w:eastAsia="MS Mincho"/>
          <w:sz w:val="28"/>
          <w:szCs w:val="28"/>
        </w:rPr>
        <w:t>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</w:t>
      </w:r>
      <w:r w:rsidRPr="00834569">
        <w:rPr>
          <w:rFonts w:eastAsia="MS Mincho"/>
          <w:sz w:val="28"/>
          <w:szCs w:val="28"/>
        </w:rPr>
        <w:t>ый налоговый режим «Налог на профессиональный доход» и не являющееся индивидуальным предпринимателем.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</w:t>
      </w:r>
      <w:r w:rsidRPr="00AC0EEB">
        <w:rPr>
          <w:rFonts w:eastAsia="MS Mincho"/>
          <w:sz w:val="28"/>
          <w:szCs w:val="28"/>
        </w:rPr>
        <w:t xml:space="preserve">омобилем) лицом, которому право на перевозку пассажиров и багажа не предоставлено в соответствии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</w:t>
      </w:r>
      <w:r w:rsidRPr="00AC0EEB">
        <w:rPr>
          <w:rFonts w:eastAsia="MS Mincho"/>
          <w:sz w:val="28"/>
          <w:szCs w:val="28"/>
        </w:rPr>
        <w:t xml:space="preserve">предусмотренных Федеральным законом от 8 ноября 2007 года </w:t>
      </w:r>
      <w:r w:rsidR="00E571F1">
        <w:rPr>
          <w:rFonts w:eastAsia="MS Mincho"/>
          <w:sz w:val="28"/>
          <w:szCs w:val="28"/>
        </w:rPr>
        <w:t>№</w:t>
      </w:r>
      <w:r w:rsidRPr="00AC0EEB">
        <w:rPr>
          <w:rFonts w:eastAsia="MS Mincho"/>
          <w:sz w:val="28"/>
          <w:szCs w:val="28"/>
        </w:rPr>
        <w:t xml:space="preserve"> 259-ФЗ </w:t>
      </w:r>
      <w:r w:rsidR="00E571F1">
        <w:rPr>
          <w:rFonts w:eastAsia="MS Mincho"/>
          <w:sz w:val="28"/>
          <w:szCs w:val="28"/>
        </w:rPr>
        <w:t>«</w:t>
      </w:r>
      <w:r w:rsidRPr="00AC0EEB">
        <w:rPr>
          <w:rFonts w:eastAsia="MS Mincho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E571F1">
        <w:rPr>
          <w:rFonts w:eastAsia="MS Mincho"/>
          <w:sz w:val="28"/>
          <w:szCs w:val="28"/>
        </w:rPr>
        <w:t>»</w:t>
      </w:r>
      <w:r w:rsidRPr="00AC0EEB">
        <w:rPr>
          <w:rFonts w:eastAsia="MS Mincho"/>
          <w:sz w:val="28"/>
          <w:szCs w:val="28"/>
        </w:rPr>
        <w:t>, и других случаев, предусмотренных законодательством Российской Федерации</w:t>
      </w:r>
      <w:r w:rsidR="00E571F1">
        <w:rPr>
          <w:rFonts w:eastAsia="MS Mincho"/>
          <w:sz w:val="28"/>
          <w:szCs w:val="28"/>
        </w:rPr>
        <w:t xml:space="preserve"> (ч. 7 ст. 3 Закона 580-ФЗ)</w:t>
      </w:r>
      <w:r w:rsidRPr="00AC0EEB">
        <w:rPr>
          <w:rFonts w:eastAsia="MS Mincho"/>
          <w:sz w:val="28"/>
          <w:szCs w:val="28"/>
        </w:rPr>
        <w:t>.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Собы</w:t>
      </w:r>
      <w:r w:rsidRPr="00184DE5">
        <w:rPr>
          <w:rFonts w:eastAsia="MS Mincho"/>
          <w:sz w:val="28"/>
          <w:szCs w:val="28"/>
        </w:rPr>
        <w:t xml:space="preserve">тие административного правонарушения и вина </w:t>
      </w:r>
      <w:r w:rsidRPr="008920FD" w:rsidR="008920FD">
        <w:rPr>
          <w:rFonts w:eastAsia="MS Mincho"/>
          <w:sz w:val="28"/>
          <w:szCs w:val="28"/>
        </w:rPr>
        <w:t xml:space="preserve">Абдулгаджиева М.-А.Б. </w:t>
      </w:r>
      <w:r w:rsidRPr="00184DE5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от </w:t>
      </w:r>
      <w:r w:rsidR="000B5EDA">
        <w:rPr>
          <w:rFonts w:eastAsia="MS Mincho"/>
          <w:sz w:val="28"/>
          <w:szCs w:val="28"/>
        </w:rPr>
        <w:t>----</w:t>
      </w:r>
      <w:r w:rsidRPr="008920FD">
        <w:rPr>
          <w:rFonts w:eastAsia="MS Mincho"/>
          <w:sz w:val="28"/>
          <w:szCs w:val="28"/>
        </w:rPr>
        <w:t xml:space="preserve"> в котором изложены события и обстоятельства административного правонарушения. Права, предусмотренные ст. 25.1 Кодекса РФ об административных правонарушениях и положения ст. 51 Конс</w:t>
      </w:r>
      <w:r w:rsidRPr="008920FD">
        <w:rPr>
          <w:rFonts w:eastAsia="MS Mincho"/>
          <w:sz w:val="28"/>
          <w:szCs w:val="28"/>
        </w:rPr>
        <w:t>титуции Российской Федерации Абдулгаджиеву М.-А.Б. разъяснены;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планом проведения на территории г. Пыть-Яха профилактического мероприятия «Нелегальное такси», утвержденный начальником полиции </w:t>
      </w:r>
      <w:r w:rsidR="000B5EDA">
        <w:rPr>
          <w:rFonts w:eastAsia="MS Mincho"/>
          <w:sz w:val="28"/>
          <w:szCs w:val="28"/>
        </w:rPr>
        <w:t>---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письменными объяснениями Абдулгаджиева М.-А.Б. от</w:t>
      </w:r>
      <w:r w:rsidRPr="008920FD">
        <w:rPr>
          <w:rFonts w:eastAsia="MS Mincho"/>
          <w:sz w:val="28"/>
          <w:szCs w:val="28"/>
        </w:rPr>
        <w:t xml:space="preserve">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из которых следует, что он установил на свой телефон приложение «Автолига» с целью подзаработать. ИП, самозанятость не оформлял;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письменными объяснениями свидетеля Петрунти М.Н. от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, из которых следует, что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она заказала </w:t>
      </w:r>
      <w:r w:rsidRPr="008920FD">
        <w:rPr>
          <w:rFonts w:eastAsia="MS Mincho"/>
          <w:sz w:val="28"/>
          <w:szCs w:val="28"/>
        </w:rPr>
        <w:t>такси через приложение «Автолига». К ней подъехало транспортное средство «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она перевела водителю за оказанную услугу денежные средства;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рапортом ИДПС ГИБДД ОМВД России по г.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от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копией водительского удостоверения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>, выданного на имя Абдулгаджиева М.-А.Б.;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копией свидетельства о регистрации транспортного средства, карточкой учета транспортного средства, из которых следует, </w:t>
      </w:r>
      <w:r w:rsidRPr="008920FD">
        <w:rPr>
          <w:rFonts w:eastAsia="MS Mincho"/>
          <w:sz w:val="28"/>
          <w:szCs w:val="28"/>
        </w:rPr>
        <w:t>что собственником транспортного средства «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является Абдулгаджиев М.-А.Б.;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карточкой операций с водительским удостоверением, из которой следует, что Абдулгаджиеву М.-А.Б. выдано водительск</w:t>
      </w:r>
      <w:r w:rsidRPr="008920FD">
        <w:rPr>
          <w:rFonts w:eastAsia="MS Mincho"/>
          <w:sz w:val="28"/>
          <w:szCs w:val="28"/>
        </w:rPr>
        <w:t xml:space="preserve">ое удостоверение </w:t>
      </w:r>
      <w:r w:rsidR="000B5EDA">
        <w:rPr>
          <w:rFonts w:eastAsia="MS Mincho"/>
          <w:sz w:val="28"/>
          <w:szCs w:val="28"/>
        </w:rPr>
        <w:t>----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фототаблицей, на которой зафиксировано транспортное средство «Лада Приора 217130», государственный регистрационный знак У506ВА186 с надписью «Автолига»;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скриншотом с телефона Петрунти М.Н., согласно которому осуществлен пе</w:t>
      </w:r>
      <w:r w:rsidRPr="008920FD">
        <w:rPr>
          <w:rFonts w:eastAsia="MS Mincho"/>
          <w:sz w:val="28"/>
          <w:szCs w:val="28"/>
        </w:rPr>
        <w:t xml:space="preserve">ревод в размере 170 руб. по номеру </w:t>
      </w:r>
      <w:r w:rsidR="000B5EDA">
        <w:rPr>
          <w:rFonts w:eastAsia="MS Mincho"/>
          <w:sz w:val="28"/>
          <w:szCs w:val="28"/>
        </w:rPr>
        <w:t>----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копией ИНН Абдулгаджиева М.-А.Б.;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- скриншотом с сайта Единого федерального реестра выданных разрешений ФГИС «Такси» на транспортное средство государственный регистрационный знак </w:t>
      </w:r>
      <w:r w:rsidR="000B5EDA">
        <w:rPr>
          <w:rFonts w:eastAsia="MS Mincho"/>
          <w:sz w:val="28"/>
          <w:szCs w:val="28"/>
        </w:rPr>
        <w:t>---</w:t>
      </w:r>
      <w:r w:rsidRPr="008920FD">
        <w:rPr>
          <w:rFonts w:eastAsia="MS Mincho"/>
          <w:sz w:val="28"/>
          <w:szCs w:val="28"/>
        </w:rPr>
        <w:t xml:space="preserve"> из которого след</w:t>
      </w:r>
      <w:r w:rsidRPr="008920FD">
        <w:rPr>
          <w:rFonts w:eastAsia="MS Mincho"/>
          <w:sz w:val="28"/>
          <w:szCs w:val="28"/>
        </w:rPr>
        <w:t>ует, что разрешения не выдавались;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- реестром правонарушений.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Представленные в материалы дела </w:t>
      </w:r>
      <w:r>
        <w:rPr>
          <w:rFonts w:eastAsia="MS Mincho"/>
          <w:sz w:val="28"/>
          <w:szCs w:val="28"/>
        </w:rPr>
        <w:t xml:space="preserve">копия </w:t>
      </w:r>
      <w:r w:rsidRPr="008920FD">
        <w:rPr>
          <w:rFonts w:eastAsia="MS Mincho"/>
          <w:sz w:val="28"/>
          <w:szCs w:val="28"/>
        </w:rPr>
        <w:t>протокол</w:t>
      </w:r>
      <w:r>
        <w:rPr>
          <w:rFonts w:eastAsia="MS Mincho"/>
          <w:sz w:val="28"/>
          <w:szCs w:val="28"/>
        </w:rPr>
        <w:t>а</w:t>
      </w:r>
      <w:r w:rsidRPr="008920FD">
        <w:rPr>
          <w:rFonts w:eastAsia="MS Mincho"/>
          <w:sz w:val="28"/>
          <w:szCs w:val="28"/>
        </w:rPr>
        <w:t xml:space="preserve"> о досмотре транспортного средства от 20.02.2024 транспортного средства «Лада 217130», государственный регистрационный знак У506ВА186 подлежит искл</w:t>
      </w:r>
      <w:r w:rsidRPr="008920FD">
        <w:rPr>
          <w:rFonts w:eastAsia="MS Mincho"/>
          <w:sz w:val="28"/>
          <w:szCs w:val="28"/>
        </w:rPr>
        <w:t>ючению из объема доказательств, поскольку получено с нарушением действующего законодательства.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Так, в соответствии с ч. 2 ст. 27.9 КоАП РФ досмотр транспортного средства осуществляется лицами, указанными в статьях 27.2, 27.3 настоящего Кодекса, в присутств</w:t>
      </w:r>
      <w:r w:rsidRPr="008920FD">
        <w:rPr>
          <w:rFonts w:eastAsia="MS Mincho"/>
          <w:sz w:val="28"/>
          <w:szCs w:val="28"/>
        </w:rPr>
        <w:t xml:space="preserve">ии двух понятых либо с применением видеозаписи. 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В протоколе о досмотре транспортного средства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</w:t>
      </w:r>
      <w:r w:rsidRPr="008920FD">
        <w:rPr>
          <w:rFonts w:eastAsia="MS Mincho"/>
          <w:sz w:val="28"/>
          <w:szCs w:val="28"/>
        </w:rPr>
        <w:t>досмотр</w:t>
      </w:r>
      <w:r w:rsidRPr="008920FD">
        <w:rPr>
          <w:rFonts w:eastAsia="MS Mincho"/>
          <w:sz w:val="28"/>
          <w:szCs w:val="28"/>
        </w:rPr>
        <w:t>а с применением фото- и киносъемки, иных установленных способов фиксации вещественных доказательств, прилагаются к соответствующему протоколу (ч. 7 ст. 27.9 КоАП РФ).</w:t>
      </w:r>
    </w:p>
    <w:p w:rsidR="008920FD" w:rsidRP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>Как следует из протокола досмотра, при его осуществлении применялась видеозапись</w:t>
      </w:r>
      <w:r>
        <w:rPr>
          <w:rFonts w:eastAsia="MS Mincho"/>
          <w:sz w:val="28"/>
          <w:szCs w:val="28"/>
        </w:rPr>
        <w:t>, которая</w:t>
      </w:r>
      <w:r>
        <w:rPr>
          <w:rFonts w:eastAsia="MS Mincho"/>
          <w:sz w:val="28"/>
          <w:szCs w:val="28"/>
        </w:rPr>
        <w:t xml:space="preserve"> к протоколу не приобщена</w:t>
      </w:r>
      <w:r w:rsidRPr="008920FD">
        <w:rPr>
          <w:rFonts w:eastAsia="MS Mincho"/>
          <w:sz w:val="28"/>
          <w:szCs w:val="28"/>
        </w:rPr>
        <w:t xml:space="preserve">. </w:t>
      </w:r>
    </w:p>
    <w:p w:rsidR="008920FD" w:rsidP="008920F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Таким образом, суд приходит к выводу о том, что протокол досмотра транспортного средства составлен с нарушением действующего законодательства, осмотр проведен без понятых и надлежащего применения видеозаписи, что исключает его </w:t>
      </w:r>
      <w:r w:rsidRPr="008920FD">
        <w:rPr>
          <w:rFonts w:eastAsia="MS Mincho"/>
          <w:sz w:val="28"/>
          <w:szCs w:val="28"/>
        </w:rPr>
        <w:t>использование в качестве доказательства.</w:t>
      </w:r>
    </w:p>
    <w:p w:rsidR="006911B4" w:rsidRPr="006911B4" w:rsidP="008920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м</w:t>
      </w:r>
      <w:r w:rsidRPr="00834569" w:rsidR="00834569">
        <w:rPr>
          <w:rFonts w:eastAsia="MS Mincho"/>
          <w:sz w:val="28"/>
          <w:szCs w:val="28"/>
        </w:rPr>
        <w:t>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571F1" w:rsidRP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>Оказание услуги по перевозке пассажиров легковым такси за плату в отсутствие специального на то разрешения посягает на установленный порядок осуществления предпринимательской деятельности и образует состав адм</w:t>
      </w:r>
      <w:r w:rsidRPr="00E571F1">
        <w:rPr>
          <w:rFonts w:eastAsia="MS Mincho"/>
          <w:sz w:val="28"/>
          <w:szCs w:val="28"/>
        </w:rPr>
        <w:t>инистративного правонарушения, предусмотренного частью 2 статьи 14.1 Кодекса Российской Федерации об административных правонарушениях.</w:t>
      </w:r>
    </w:p>
    <w:p w:rsid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 w:rsidRPr="008920FD" w:rsidR="008920FD">
        <w:rPr>
          <w:rFonts w:eastAsia="MS Mincho"/>
          <w:sz w:val="28"/>
          <w:szCs w:val="28"/>
        </w:rPr>
        <w:t>Абдулгаджиева М.-А.Б.</w:t>
      </w:r>
      <w:r w:rsidRPr="009A05EB" w:rsidR="009A05EB">
        <w:rPr>
          <w:rFonts w:eastAsia="MS Mincho"/>
          <w:sz w:val="28"/>
          <w:szCs w:val="28"/>
        </w:rPr>
        <w:t xml:space="preserve"> </w:t>
      </w:r>
      <w:r w:rsidRPr="00E571F1">
        <w:rPr>
          <w:rFonts w:eastAsia="MS Mincho"/>
          <w:sz w:val="28"/>
          <w:szCs w:val="28"/>
        </w:rPr>
        <w:t>установленной и квалифицирует его действия по</w:t>
      </w:r>
      <w:r w:rsidRPr="00E571F1">
        <w:rPr>
          <w:rFonts w:eastAsia="MS Mincho"/>
          <w:sz w:val="28"/>
          <w:szCs w:val="28"/>
        </w:rPr>
        <w:t xml:space="preserve"> ч. 2 ст. 14.1 Кодекса Российской Федерации об административных правонарушениях – </w:t>
      </w:r>
      <w:r>
        <w:rPr>
          <w:rFonts w:eastAsia="MS Mincho"/>
          <w:sz w:val="28"/>
          <w:szCs w:val="28"/>
        </w:rPr>
        <w:t>о</w:t>
      </w:r>
      <w:r w:rsidRPr="00E571F1">
        <w:rPr>
          <w:rFonts w:eastAsia="MS Mincho"/>
          <w:sz w:val="28"/>
          <w:szCs w:val="28"/>
        </w:rPr>
        <w:t xml:space="preserve"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 </w:t>
      </w:r>
    </w:p>
    <w:p w:rsidR="009A05EB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9A05EB">
        <w:rPr>
          <w:rFonts w:eastAsia="MS Mincho"/>
          <w:color w:val="000000" w:themeColor="text1"/>
          <w:sz w:val="28"/>
          <w:szCs w:val="28"/>
        </w:rPr>
        <w:t xml:space="preserve">Обстоятельств, </w:t>
      </w:r>
      <w:r w:rsidRPr="009A05EB">
        <w:rPr>
          <w:rFonts w:eastAsia="MS Mincho"/>
          <w:color w:val="000000" w:themeColor="text1"/>
          <w:sz w:val="28"/>
          <w:szCs w:val="28"/>
        </w:rPr>
        <w:t>смягчающих наказание, в соответствии со ст. 4.2 Кодекса Российской Федерации об административных правонарушениях, не установлено.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>предусмотренных ст. 4.3 Кодекса Российской Федерации об административных правонарушениях и отягчающих администр</w:t>
      </w:r>
      <w:r w:rsidRPr="004E4BE8">
        <w:rPr>
          <w:rFonts w:eastAsia="MS Mincho"/>
          <w:sz w:val="28"/>
          <w:szCs w:val="28"/>
        </w:rPr>
        <w:t>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8920FD" w:rsidR="008920FD">
        <w:rPr>
          <w:rFonts w:eastAsia="MS Mincho"/>
          <w:sz w:val="28"/>
          <w:szCs w:val="28"/>
        </w:rPr>
        <w:t>Абдулгаджиева М.-А.Б.</w:t>
      </w:r>
      <w:r w:rsidRPr="009A05EB" w:rsidR="009A05EB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отсутствие</w:t>
      </w:r>
      <w:r w:rsidR="009A05EB">
        <w:rPr>
          <w:rFonts w:eastAsia="MS Mincho"/>
          <w:sz w:val="28"/>
          <w:szCs w:val="28"/>
        </w:rPr>
        <w:t xml:space="preserve"> смягчающих и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</w:t>
      </w:r>
      <w:r w:rsidRPr="004E4BE8">
        <w:rPr>
          <w:rFonts w:eastAsia="MS Mincho"/>
          <w:sz w:val="28"/>
          <w:szCs w:val="28"/>
        </w:rPr>
        <w:t>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E571F1">
        <w:rPr>
          <w:rFonts w:eastAsia="MS Mincho"/>
          <w:sz w:val="28"/>
          <w:szCs w:val="28"/>
        </w:rPr>
        <w:t>без конфискации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E571F1" w:rsidP="00614D0D">
      <w:pPr>
        <w:ind w:firstLine="708"/>
        <w:jc w:val="both"/>
        <w:rPr>
          <w:rFonts w:eastAsia="MS Mincho"/>
          <w:sz w:val="28"/>
          <w:szCs w:val="28"/>
        </w:rPr>
      </w:pPr>
      <w:r w:rsidRPr="008920FD">
        <w:rPr>
          <w:rFonts w:eastAsia="MS Mincho"/>
          <w:sz w:val="28"/>
          <w:szCs w:val="28"/>
        </w:rPr>
        <w:t xml:space="preserve">Абдулгаджиева Магомед-Али Бекишевича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9A05EB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Pr="00E571F1" w:rsidR="00E571F1">
        <w:rPr>
          <w:rFonts w:eastAsia="MS Mincho"/>
          <w:sz w:val="28"/>
          <w:szCs w:val="28"/>
        </w:rPr>
        <w:t>2 000 (двух тысяч) рублей, без конфискации.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>Административный штраф подлежит зачислени</w:t>
      </w:r>
      <w:r w:rsidRPr="00B51702">
        <w:rPr>
          <w:snapToGrid w:val="0"/>
          <w:sz w:val="28"/>
          <w:szCs w:val="28"/>
        </w:rPr>
        <w:t xml:space="preserve">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</w:t>
      </w:r>
      <w:r w:rsidRPr="008623B2">
        <w:rPr>
          <w:snapToGrid w:val="0"/>
          <w:sz w:val="28"/>
          <w:szCs w:val="28"/>
        </w:rPr>
        <w:t>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</w:t>
      </w:r>
      <w:r w:rsidRPr="008623B2">
        <w:rPr>
          <w:snapToGrid w:val="0"/>
          <w:sz w:val="28"/>
          <w:szCs w:val="28"/>
        </w:rPr>
        <w:t>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8920FD" w:rsidR="008920FD">
        <w:rPr>
          <w:snapToGrid w:val="0"/>
          <w:sz w:val="28"/>
          <w:szCs w:val="28"/>
        </w:rPr>
        <w:t>0412365400245003852414153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</w:t>
      </w:r>
      <w:r w:rsidR="000B5EDA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 xml:space="preserve">      Е.И. Костарева </w:t>
      </w: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DA">
          <w:rPr>
            <w:noProof/>
          </w:rPr>
          <w:t>5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184DE5">
      <w:rPr>
        <w:lang w:val="en-US"/>
      </w:rPr>
      <w:t>M</w:t>
    </w:r>
    <w:r w:rsidRPr="00DB64B3">
      <w:t>S00</w:t>
    </w:r>
    <w:r w:rsidR="007A611E">
      <w:rPr>
        <w:lang w:val="en-US"/>
      </w:rPr>
      <w:t>2</w:t>
    </w:r>
    <w:r w:rsidR="009A05EB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9A05EB">
      <w:t>20</w:t>
    </w:r>
    <w:r w:rsidR="008920FD">
      <w:t>39</w:t>
    </w:r>
    <w:r w:rsidRPr="00DB64B3">
      <w:t>-</w:t>
    </w:r>
    <w:r w:rsidR="008920FD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B5EDA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4DE5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3D1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000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20FD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08C1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05EB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0EEB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1F1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256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96203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7B00-7824-46CD-83F6-417D5F71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